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E1614C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9264;visibility:visible;mso-width-relative:margin;mso-height-relative:margin" from="157.4pt,17.7pt" to="28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 strokecolor="black [3040]"/>
              </w:pict>
            </w:r>
            <w:r w:rsidR="005E2C02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E1614C" w:rsidP="00BE58BD">
            <w:pPr>
              <w:jc w:val="center"/>
            </w:pPr>
            <w:r>
              <w:rPr>
                <w:noProof/>
              </w:rPr>
              <w:pict>
                <v:line id="Straight Connector 5" o:spid="_x0000_s1027" style="position:absolute;left:0;text-align:left;z-index:251660288;visibility:visible;mso-position-horizontal-relative:text;mso-position-vertical-relative:text" from="106.35pt,4.35pt" to="21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 strokecolor="black [3040]"/>
              </w:pict>
            </w:r>
          </w:p>
        </w:tc>
        <w:tc>
          <w:tcPr>
            <w:tcW w:w="9198" w:type="dxa"/>
          </w:tcPr>
          <w:p w:rsidR="00A15805" w:rsidRPr="00124DB0" w:rsidRDefault="00AE0164" w:rsidP="00007DEE">
            <w:pPr>
              <w:jc w:val="center"/>
              <w:rPr>
                <w:i/>
              </w:rPr>
            </w:pPr>
            <w:r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007DEE">
              <w:rPr>
                <w:rFonts w:cs="Times New Roman"/>
                <w:i/>
                <w:color w:val="000000"/>
              </w:rPr>
              <w:t>ngày 9 tháng 6 năm 2021</w:t>
            </w:r>
          </w:p>
        </w:tc>
      </w:tr>
    </w:tbl>
    <w:p w:rsidR="00660753" w:rsidRDefault="00576C3D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>Danh sách hồ sơ đơn vị đã trả công dân</w:t>
      </w:r>
    </w:p>
    <w:p w:rsidR="00C55417" w:rsidRPr="00D9459B" w:rsidRDefault="00C55417" w:rsidP="00C55417">
      <w:pPr>
        <w:jc w:val="center"/>
        <w:rPr>
          <w:i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 hồ 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và </w:t>
            </w:r>
            <w:r w:rsidRPr="00B3503F">
              <w:rPr>
                <w:b/>
                <w:bCs/>
                <w:sz w:val="26"/>
                <w:szCs w:val="26"/>
              </w:rPr>
              <w:t>Trả kết 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 hồ 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 kết 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 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000.05.26.H56-210303-0001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Vĩnh Gia 3,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000.05.26.H56-210304-0002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Lượt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Vĩnh Gia 2,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000.05.26.H56-210316-0003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Thủ tục hưởng mai táng phí, trợ cấp một lần </w:t>
            </w:r>
            <w:r>
              <w:rPr>
                <w:sz w:val="26"/>
                <w:szCs w:val="26"/>
              </w:rPr>
              <w:lastRenderedPageBreak/>
              <w:t>khi người có công với cách mạng từ trần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Đặng Thị Nhặt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Phượng mao,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000.05.26.H56-210414-0002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Giao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Phượng mao,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000.00.26.H56-210603-0002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Thẩm định Báo cáo kinh tế - kỹ thuật/Báo cáo kinh tế - kỹ thuật điều chỉnh, thiết kế bản vẽ thi công, dự toán xây dựng/thiết kế bản vẽ thi công, dự toán xây dựng điều chỉnh của Báo cáo kinh tế - kỹ thuật (quy định tại Điều 5, Điều 10 Nghị định số 59/2015/NĐ-CP, Khoản 5 Điều 1 Nghị định số </w:t>
            </w:r>
            <w:r>
              <w:rPr>
                <w:sz w:val="26"/>
                <w:szCs w:val="26"/>
              </w:rPr>
              <w:lastRenderedPageBreak/>
              <w:t>42/2017/NĐ-CP).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Trường THPT Lương Đắc Bằng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 trấn Bút Sơn, huyện Hoằng Hóa,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07/06/2021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000.00.26.H56-210602-0006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DUNG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Hải, huyện Hoằng Hóa, tỉnh Thanh Hóa, 0868323385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000.00.26.H56-210602-0004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Thẩm định thiết kế, dự toán xây dựng/thiết kế, dự toán xây dựng điều chỉnh (quy định tại Điểm b Khoản 1 Điều 24, Điểm b Khoản 1 Điêu 25, Điểm b Khoản 1 Điều 26 Nghị định số 59/2015/NĐ-CP, Khoản 9, Khoản 10 và Khoản 11 Điều 1 Nghị định số 42/2017/NĐ-CP)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QLDA đầu tư xây dựng huyện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 trấn Bút Sơn, huyện Hoằng Hóa,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000.00.26.H56-210602-0003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Thẩm định Báo cáo kinh tế - kỹ </w:t>
            </w:r>
            <w:r>
              <w:rPr>
                <w:sz w:val="26"/>
                <w:szCs w:val="26"/>
              </w:rPr>
              <w:lastRenderedPageBreak/>
              <w:t>thuật/Báo cáo kinh tế - kỹ thuật điều chỉnh, thiết kế bản vẽ thi công, dự toán xây dựng/thiết kế bản vẽ thi công, dự toán xây dựng điều chỉnh của Báo cáo kinh tế - kỹ thuật (quy định tại Điều 5, Điều 10 Nghị định số 59/2015/NĐ-CP, Khoản 5 Điều 1 Nghị định số 42/2017/NĐ-CP).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xã Hoằng Phong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Phong, huyện Hoằng Hóa,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huyện Hoằng </w:t>
            </w:r>
            <w:r>
              <w:rPr>
                <w:sz w:val="26"/>
                <w:szCs w:val="26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02/06/2021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000.00.26.H56-210602-0002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Thẩm định Báo cáo kinh tế - kỹ thuật/Báo cáo kinh tế - kỹ thuật điều chỉnh, thiết kế bản vẽ thi công, dự toán xây dựng/thiết kế </w:t>
            </w:r>
            <w:r>
              <w:rPr>
                <w:sz w:val="26"/>
                <w:szCs w:val="26"/>
              </w:rPr>
              <w:lastRenderedPageBreak/>
              <w:t>bản vẽ thi công, dự toán xây dựng điều chỉnh của Báo cáo kinh tế - kỹ thuật (quy định tại Điều 5, Điều 10 Nghị định số 59/2015/NĐ-CP, Khoản 5 Điều 1 Nghị định số 42/2017/NĐ-CP).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xã Hoằng Phụ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Phụ, huyện Hoằng Hóa,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000.00.26.H56-210602-0001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THỨC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Tiên Trang, huyện Quảng Xương, tỉnh Thanh Hóa, 0337961294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000.00.26.H56-210601-1002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HOÀNG VĂN THÁI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05, ĐƯỜNG SỐ 01, NGÕ 6, THÔN HẢI PHÚC, HOẰNG THẮNG, Huyện Hoằng Hóa, Thanh Hoá, 0395998038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000.00.26.H56-210601-1001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Đăng ký thành lập hộ </w:t>
            </w:r>
            <w:r>
              <w:rPr>
                <w:sz w:val="26"/>
                <w:szCs w:val="26"/>
              </w:rPr>
              <w:lastRenderedPageBreak/>
              <w:t>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LÊ THANH </w:t>
            </w:r>
            <w:r>
              <w:rPr>
                <w:sz w:val="26"/>
                <w:szCs w:val="26"/>
              </w:rPr>
              <w:lastRenderedPageBreak/>
              <w:t>THUẤN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SN 05, ĐƯỜNG 01, </w:t>
            </w:r>
            <w:r>
              <w:rPr>
                <w:sz w:val="26"/>
                <w:szCs w:val="26"/>
              </w:rPr>
              <w:lastRenderedPageBreak/>
              <w:t>THÔN CÁT NỘI, HOẰNG CÁT, Huyện Hoằng Hóa, Thanh Hoá, 0949460438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01/06/2021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7758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</w:rPr>
              <w:t>Hoàng Thị Hoa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4050"/>
    <w:rsid w:val="00007DEE"/>
    <w:rsid w:val="00010847"/>
    <w:rsid w:val="0001727A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76C3D"/>
    <w:rsid w:val="005B1E57"/>
    <w:rsid w:val="005E2C02"/>
    <w:rsid w:val="00614F06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1614C"/>
    <w:rsid w:val="00E25981"/>
    <w:rsid w:val="00E341B5"/>
    <w:rsid w:val="00E85A98"/>
    <w:rsid w:val="00E9080D"/>
    <w:rsid w:val="00EE50BC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6E92-4292-435A-8A5D-58AF04EC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5B9D2-8939-4491-A844-E6C9C92E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2021-06-10T02:09:00Z</dcterms:created>
  <dcterms:modified xsi:type="dcterms:W3CDTF">2021-06-10T02:09:00Z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